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B2" w:rsidRPr="008049B2" w:rsidRDefault="008049B2" w:rsidP="008049B2">
      <w:pPr>
        <w:pStyle w:val="plat"/>
        <w:rPr>
          <w:rFonts w:ascii="Geneva" w:hAnsi="Geneva"/>
          <w:b/>
        </w:rPr>
      </w:pPr>
      <w:r w:rsidRPr="008049B2">
        <w:rPr>
          <w:rFonts w:ascii="Geneva" w:hAnsi="Geneva"/>
          <w:b/>
        </w:rPr>
        <w:t>29 goedgekeurde projecten innovatief beroepsonderwijs</w:t>
      </w:r>
    </w:p>
    <w:p w:rsidR="000F0857" w:rsidRPr="00B613C3" w:rsidRDefault="000F0857" w:rsidP="00B613C3">
      <w:pPr>
        <w:pStyle w:val="plat"/>
        <w:rPr>
          <w:rFonts w:ascii="Geneva" w:hAnsi="Geneva"/>
        </w:rPr>
      </w:pPr>
    </w:p>
    <w:p w:rsidR="00B613C3" w:rsidRPr="00B613C3" w:rsidRDefault="00B613C3" w:rsidP="00B613C3">
      <w:pPr>
        <w:pStyle w:val="plat"/>
        <w:rPr>
          <w:rFonts w:ascii="Geneva" w:hAnsi="Geneva"/>
        </w:rPr>
      </w:pPr>
    </w:p>
    <w:p w:rsidR="008049B2" w:rsidRPr="008049B2" w:rsidRDefault="008049B2" w:rsidP="008049B2">
      <w:pPr>
        <w:pStyle w:val="plat"/>
        <w:rPr>
          <w:rFonts w:ascii="Geneva" w:hAnsi="Geneva"/>
          <w:b/>
          <w:bCs/>
        </w:rPr>
      </w:pPr>
      <w:r w:rsidRPr="008049B2">
        <w:rPr>
          <w:rFonts w:ascii="Geneva" w:hAnsi="Geneva"/>
          <w:b/>
          <w:bCs/>
        </w:rPr>
        <w:t xml:space="preserve">Minister Bussemaker heeft 29 van de 53 bij het Regionaal Investeringsfonds mbo ingeleverde voorstellen voor innovatief beroepsonderwijs goedgekeurd. Daarbij zijn  300 bedrijven en 48 onderwijsinstellingen betrokken. </w:t>
      </w:r>
    </w:p>
    <w:p w:rsidR="008049B2" w:rsidRPr="008049B2" w:rsidRDefault="008049B2" w:rsidP="008049B2">
      <w:pPr>
        <w:pStyle w:val="plat"/>
        <w:rPr>
          <w:rFonts w:ascii="Geneva" w:hAnsi="Geneva"/>
        </w:rPr>
      </w:pPr>
    </w:p>
    <w:p w:rsidR="008049B2" w:rsidRPr="008049B2" w:rsidRDefault="008049B2" w:rsidP="008049B2">
      <w:pPr>
        <w:pStyle w:val="plat"/>
        <w:rPr>
          <w:rFonts w:ascii="Geneva" w:hAnsi="Geneva"/>
        </w:rPr>
      </w:pPr>
      <w:r w:rsidRPr="008049B2">
        <w:rPr>
          <w:rFonts w:ascii="Geneva" w:hAnsi="Geneva"/>
        </w:rPr>
        <w:t xml:space="preserve">Minister Bussemaker stelde het Regionaal Investeringsfonds vorig jaar in om het mbo aan te moedigen om samen met regionale partijen te investeren in innovatiever onderwijs. Studenten komen zodoende beter beslagen ten ijs op de arbeidsmarkt van de toekomst. Voor het innovatieve onderwijs zijn vaak flinke investeringen nodig, die zonder hulp van het bedrijfsleven en overheden niet mogelijk zijn. Het Fonds stelt 70 miljoen euro beschikbaar, met als voorwaarde dat de subsidie door regionale overheden en het bedrijfsleven wordt aangevuld met twee derde cofinanciering. </w:t>
      </w:r>
    </w:p>
    <w:p w:rsidR="008049B2" w:rsidRPr="008049B2" w:rsidRDefault="008049B2" w:rsidP="008049B2">
      <w:pPr>
        <w:pStyle w:val="plat"/>
        <w:rPr>
          <w:rFonts w:ascii="Geneva" w:hAnsi="Geneva"/>
        </w:rPr>
      </w:pPr>
    </w:p>
    <w:p w:rsidR="00B613C3" w:rsidRPr="00B613C3" w:rsidRDefault="008049B2" w:rsidP="008049B2">
      <w:pPr>
        <w:pStyle w:val="plat"/>
        <w:rPr>
          <w:rFonts w:ascii="Geneva" w:hAnsi="Geneva"/>
        </w:rPr>
      </w:pPr>
      <w:r w:rsidRPr="008049B2">
        <w:rPr>
          <w:rFonts w:ascii="Geneva" w:hAnsi="Geneva"/>
        </w:rPr>
        <w:t>De lijst van dit jaar goedgekeurde projecten is behoorlijk divers. Zo is er een Waddencampus Ameland, waar studenten zich richten op het zelfvoorzienend maken van de Waddeneiland op energiegebied. In Zeeland richt een Food Lab zich op de verbetering van de kwaliteit van de Zeeuwse horecabedrijven, onder andere via een topklas. En in het Creative Lab in Arnhem kunnen mbo-studenten zich specialiseren tot ambachtelijk kleermaker. Bij dit Arhemse initiatief  was Bussemaker begin juni op werkbezoek en maakte bekend welke voorstellen goedgekeurd zijn. ‘Leuk als de minister langs komt’, vertelt Adri Bressers, directeur Creatieve Industrie bij Rijn IJssel, de mbo-instelling die samen met ArtEZ Hogeschool en enkele topontwerpers het Creative Lab opzette. ‘Maar het belangrijkste is dat Creative Lab nu mede dankzij het Regionaal Investeringsfonds kan doorontwikkelen. We brengen alle onderdelen uit de keten – van ontwerp tot verkoop – bij elkaar. Onze mbo’ers gaan onder zeer deskundig toezicht de collecties van derdejaars ArtEZ-studenten in kleine producties vervaardigen, waarbij kwaliteit en duurzaamheid de sleutelwoorden zijn.’</w:t>
      </w:r>
      <w:bookmarkStart w:id="0" w:name="_GoBack"/>
      <w:bookmarkEnd w:id="0"/>
    </w:p>
    <w:sectPr w:rsidR="00B613C3" w:rsidRPr="00B613C3" w:rsidSect="0062027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AntiqueOlive-Black">
    <w:altName w:val="Antique Olive Black"/>
    <w:panose1 w:val="00000000000000000000"/>
    <w:charset w:val="00"/>
    <w:family w:val="swiss"/>
    <w:notTrueType/>
    <w:pitch w:val="default"/>
    <w:sig w:usb0="00000003" w:usb1="00000000" w:usb2="00000000" w:usb3="00000000" w:csb0="00000001" w:csb1="00000000"/>
  </w:font>
  <w:font w:name="AntiqueOlive-Roman">
    <w:altName w:val="Antique Olive Roman"/>
    <w:panose1 w:val="00000000000000000000"/>
    <w:charset w:val="4D"/>
    <w:family w:val="auto"/>
    <w:notTrueType/>
    <w:pitch w:val="default"/>
    <w:sig w:usb0="00000003" w:usb1="00000000" w:usb2="00000000" w:usb3="00000000" w:csb0="00000001" w:csb1="00000000"/>
  </w:font>
  <w:font w:name="Minion-Regular">
    <w:altName w:val="Minion"/>
    <w:panose1 w:val="00000000000000000000"/>
    <w:charset w:val="00"/>
    <w:family w:val="roman"/>
    <w:notTrueType/>
    <w:pitch w:val="default"/>
    <w:sig w:usb0="00000003" w:usb1="00000000" w:usb2="00000000" w:usb3="00000000" w:csb0="00000001" w:csb1="00000000"/>
  </w:font>
  <w:font w:name="AntiqueOlive-Bold">
    <w:altName w:val="Antique Olive Roman"/>
    <w:panose1 w:val="00000000000000000000"/>
    <w:charset w:val="00"/>
    <w:family w:val="swiss"/>
    <w:notTrueType/>
    <w:pitch w:val="default"/>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C3"/>
    <w:rsid w:val="000F0857"/>
    <w:rsid w:val="00603E3A"/>
    <w:rsid w:val="008049B2"/>
    <w:rsid w:val="0091384F"/>
    <w:rsid w:val="00B613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466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32">
    <w:name w:val="kop 32"/>
    <w:basedOn w:val="Normal"/>
    <w:uiPriority w:val="99"/>
    <w:rsid w:val="00B613C3"/>
    <w:pPr>
      <w:widowControl w:val="0"/>
      <w:autoSpaceDE w:val="0"/>
      <w:autoSpaceDN w:val="0"/>
      <w:adjustRightInd w:val="0"/>
      <w:spacing w:after="0" w:line="680" w:lineRule="atLeast"/>
      <w:textAlignment w:val="center"/>
    </w:pPr>
    <w:rPr>
      <w:rFonts w:ascii="AntiqueOlive-Black" w:hAnsi="AntiqueOlive-Black" w:cs="AntiqueOlive-Black"/>
      <w:color w:val="000000"/>
      <w:sz w:val="64"/>
      <w:szCs w:val="64"/>
    </w:rPr>
  </w:style>
  <w:style w:type="paragraph" w:customStyle="1" w:styleId="leadlijnonder">
    <w:name w:val="lead lijn onder"/>
    <w:basedOn w:val="Normal"/>
    <w:uiPriority w:val="99"/>
    <w:rsid w:val="00B613C3"/>
    <w:pPr>
      <w:widowControl w:val="0"/>
      <w:pBdr>
        <w:bottom w:val="single" w:sz="4" w:space="12" w:color="auto"/>
      </w:pBdr>
      <w:autoSpaceDE w:val="0"/>
      <w:autoSpaceDN w:val="0"/>
      <w:adjustRightInd w:val="0"/>
      <w:spacing w:after="0" w:line="280" w:lineRule="atLeast"/>
      <w:textAlignment w:val="center"/>
    </w:pPr>
    <w:rPr>
      <w:rFonts w:ascii="AntiqueOlive-Roman" w:hAnsi="AntiqueOlive-Roman" w:cs="AntiqueOlive-Roman"/>
      <w:color w:val="000000"/>
      <w:sz w:val="19"/>
      <w:szCs w:val="19"/>
    </w:rPr>
  </w:style>
  <w:style w:type="paragraph" w:customStyle="1" w:styleId="plat">
    <w:name w:val="plat"/>
    <w:basedOn w:val="Normal"/>
    <w:uiPriority w:val="99"/>
    <w:rsid w:val="00B613C3"/>
    <w:pPr>
      <w:widowControl w:val="0"/>
      <w:autoSpaceDE w:val="0"/>
      <w:autoSpaceDN w:val="0"/>
      <w:adjustRightInd w:val="0"/>
      <w:spacing w:after="0" w:line="240" w:lineRule="atLeast"/>
      <w:textAlignment w:val="center"/>
    </w:pPr>
    <w:rPr>
      <w:rFonts w:ascii="Minion-Regular" w:hAnsi="Minion-Regular" w:cs="Minion-Regular"/>
      <w:color w:val="000000"/>
      <w:sz w:val="19"/>
      <w:szCs w:val="19"/>
    </w:rPr>
  </w:style>
  <w:style w:type="paragraph" w:customStyle="1" w:styleId="tussenkop">
    <w:name w:val="tussenkop"/>
    <w:basedOn w:val="Normal"/>
    <w:uiPriority w:val="99"/>
    <w:rsid w:val="00B613C3"/>
    <w:pPr>
      <w:widowControl w:val="0"/>
      <w:autoSpaceDE w:val="0"/>
      <w:autoSpaceDN w:val="0"/>
      <w:adjustRightInd w:val="0"/>
      <w:spacing w:after="0" w:line="240" w:lineRule="atLeast"/>
      <w:textAlignment w:val="center"/>
    </w:pPr>
    <w:rPr>
      <w:rFonts w:ascii="AntiqueOlive-Bold" w:hAnsi="AntiqueOlive-Bold" w:cs="AntiqueOlive-Bold"/>
      <w:b/>
      <w:bCs/>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32">
    <w:name w:val="kop 32"/>
    <w:basedOn w:val="Normal"/>
    <w:uiPriority w:val="99"/>
    <w:rsid w:val="00B613C3"/>
    <w:pPr>
      <w:widowControl w:val="0"/>
      <w:autoSpaceDE w:val="0"/>
      <w:autoSpaceDN w:val="0"/>
      <w:adjustRightInd w:val="0"/>
      <w:spacing w:after="0" w:line="680" w:lineRule="atLeast"/>
      <w:textAlignment w:val="center"/>
    </w:pPr>
    <w:rPr>
      <w:rFonts w:ascii="AntiqueOlive-Black" w:hAnsi="AntiqueOlive-Black" w:cs="AntiqueOlive-Black"/>
      <w:color w:val="000000"/>
      <w:sz w:val="64"/>
      <w:szCs w:val="64"/>
    </w:rPr>
  </w:style>
  <w:style w:type="paragraph" w:customStyle="1" w:styleId="leadlijnonder">
    <w:name w:val="lead lijn onder"/>
    <w:basedOn w:val="Normal"/>
    <w:uiPriority w:val="99"/>
    <w:rsid w:val="00B613C3"/>
    <w:pPr>
      <w:widowControl w:val="0"/>
      <w:pBdr>
        <w:bottom w:val="single" w:sz="4" w:space="12" w:color="auto"/>
      </w:pBdr>
      <w:autoSpaceDE w:val="0"/>
      <w:autoSpaceDN w:val="0"/>
      <w:adjustRightInd w:val="0"/>
      <w:spacing w:after="0" w:line="280" w:lineRule="atLeast"/>
      <w:textAlignment w:val="center"/>
    </w:pPr>
    <w:rPr>
      <w:rFonts w:ascii="AntiqueOlive-Roman" w:hAnsi="AntiqueOlive-Roman" w:cs="AntiqueOlive-Roman"/>
      <w:color w:val="000000"/>
      <w:sz w:val="19"/>
      <w:szCs w:val="19"/>
    </w:rPr>
  </w:style>
  <w:style w:type="paragraph" w:customStyle="1" w:styleId="plat">
    <w:name w:val="plat"/>
    <w:basedOn w:val="Normal"/>
    <w:uiPriority w:val="99"/>
    <w:rsid w:val="00B613C3"/>
    <w:pPr>
      <w:widowControl w:val="0"/>
      <w:autoSpaceDE w:val="0"/>
      <w:autoSpaceDN w:val="0"/>
      <w:adjustRightInd w:val="0"/>
      <w:spacing w:after="0" w:line="240" w:lineRule="atLeast"/>
      <w:textAlignment w:val="center"/>
    </w:pPr>
    <w:rPr>
      <w:rFonts w:ascii="Minion-Regular" w:hAnsi="Minion-Regular" w:cs="Minion-Regular"/>
      <w:color w:val="000000"/>
      <w:sz w:val="19"/>
      <w:szCs w:val="19"/>
    </w:rPr>
  </w:style>
  <w:style w:type="paragraph" w:customStyle="1" w:styleId="tussenkop">
    <w:name w:val="tussenkop"/>
    <w:basedOn w:val="Normal"/>
    <w:uiPriority w:val="99"/>
    <w:rsid w:val="00B613C3"/>
    <w:pPr>
      <w:widowControl w:val="0"/>
      <w:autoSpaceDE w:val="0"/>
      <w:autoSpaceDN w:val="0"/>
      <w:adjustRightInd w:val="0"/>
      <w:spacing w:after="0" w:line="240" w:lineRule="atLeast"/>
      <w:textAlignment w:val="center"/>
    </w:pPr>
    <w:rPr>
      <w:rFonts w:ascii="AntiqueOlive-Bold" w:hAnsi="AntiqueOlive-Bold" w:cs="AntiqueOlive-Bold"/>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1687</Characters>
  <Application>Microsoft Macintosh Word</Application>
  <DocSecurity>0</DocSecurity>
  <Lines>14</Lines>
  <Paragraphs>3</Paragraphs>
  <ScaleCrop>false</ScaleCrop>
  <Company>Lauwers-C</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Wals</dc:creator>
  <cp:keywords/>
  <dc:description/>
  <cp:lastModifiedBy>Henk Wals</cp:lastModifiedBy>
  <cp:revision>2</cp:revision>
  <dcterms:created xsi:type="dcterms:W3CDTF">2015-09-11T09:00:00Z</dcterms:created>
  <dcterms:modified xsi:type="dcterms:W3CDTF">2015-09-11T09:00:00Z</dcterms:modified>
</cp:coreProperties>
</file>