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C3" w:rsidRPr="00B613C3" w:rsidRDefault="00B613C3" w:rsidP="00B613C3">
      <w:pPr>
        <w:pStyle w:val="plat"/>
        <w:rPr>
          <w:rFonts w:ascii="Geneva" w:hAnsi="Geneva"/>
          <w:b/>
        </w:rPr>
      </w:pPr>
      <w:r w:rsidRPr="00B613C3">
        <w:rPr>
          <w:rFonts w:ascii="Geneva" w:hAnsi="Geneva"/>
          <w:b/>
        </w:rPr>
        <w:t>Het mbo in 2025</w:t>
      </w:r>
    </w:p>
    <w:p w:rsidR="000F0857" w:rsidRPr="00B613C3" w:rsidRDefault="000F0857" w:rsidP="00B613C3">
      <w:pPr>
        <w:pStyle w:val="plat"/>
        <w:rPr>
          <w:rFonts w:ascii="Geneva" w:hAnsi="Geneva"/>
        </w:rPr>
      </w:pPr>
    </w:p>
    <w:p w:rsidR="00B613C3" w:rsidRPr="00B613C3" w:rsidRDefault="00B613C3" w:rsidP="00B613C3">
      <w:pPr>
        <w:pStyle w:val="plat"/>
        <w:rPr>
          <w:rFonts w:ascii="Geneva" w:hAnsi="Geneva"/>
        </w:rPr>
      </w:pPr>
    </w:p>
    <w:p w:rsidR="00B613C3" w:rsidRPr="00B613C3" w:rsidRDefault="00B613C3" w:rsidP="00B613C3">
      <w:pPr>
        <w:pStyle w:val="plat"/>
        <w:rPr>
          <w:rFonts w:ascii="Geneva" w:hAnsi="Geneva"/>
        </w:rPr>
      </w:pPr>
      <w:r w:rsidRPr="00B613C3">
        <w:rPr>
          <w:rFonts w:ascii="Geneva" w:hAnsi="Geneva"/>
        </w:rPr>
        <w:t>Volgens de MBO Raad moet het beroepsonderwijs de komende jaren beter in staat worden in te spelen op snelle veranderingen op de arbeidsmarkt. Het hoogste vmbo-niveau en het havo moeten samengevoegd worden tot voorbereidend beroepsonderwijs.</w:t>
      </w:r>
    </w:p>
    <w:p w:rsidR="00B613C3" w:rsidRPr="00B613C3" w:rsidRDefault="00B613C3" w:rsidP="00B613C3">
      <w:pPr>
        <w:pStyle w:val="plat"/>
        <w:rPr>
          <w:rFonts w:ascii="Geneva" w:hAnsi="Geneva"/>
        </w:rPr>
      </w:pPr>
    </w:p>
    <w:p w:rsidR="00B613C3" w:rsidRPr="00B613C3" w:rsidRDefault="00B613C3" w:rsidP="00B613C3">
      <w:pPr>
        <w:pStyle w:val="plat"/>
        <w:rPr>
          <w:rFonts w:ascii="Geneva" w:hAnsi="Geneva"/>
        </w:rPr>
      </w:pPr>
      <w:r w:rsidRPr="00B613C3">
        <w:rPr>
          <w:rFonts w:ascii="Geneva" w:hAnsi="Geneva"/>
        </w:rPr>
        <w:t>‘Op weg naar een toekomstbestendig en responsief mbo’, zo heet de toekomstvisie die de MBO Raad heeft opgesteld. Aanleiding voor de nieuwe visie is het besef dat de arbeidsmarkt in hoog tempo verandert en dat het onderwijs niet achter kan blijven. Volgens de MBO Raad moet het beroepsonderwijs de komende jaren op twee punten veranderen, wil het echt ‘toekomstb</w:t>
      </w:r>
      <w:bookmarkStart w:id="0" w:name="_GoBack"/>
      <w:bookmarkEnd w:id="0"/>
      <w:r w:rsidRPr="00B613C3">
        <w:rPr>
          <w:rFonts w:ascii="Geneva" w:hAnsi="Geneva"/>
        </w:rPr>
        <w:t>estendig’ zijn. In de eerste plaats moet het mbo flexibeler worden. Scholen moeten in 2025 meer ruimte hebben om het onderwijs aan te passen aan wisselende eisen van het bedrijfsleven. De MBO Raad pleit voor een grotere vrije ruimte voor scholen om het onderwijsprogramma aan te laten sluiten bij de concrete wensen van werkgevers. Om ‘responsief’ te kunnen reageren op ontwikkelingen op de arbeidsmarkt moeten de kwalificatiedossiers – net herzien – globaler worden geformuleerd. Naast een vast landelijk deel moet er veel ruimte zijn voor regionale invulling. De MBO Raad pleit voor ‘maximale ruimte om eigen leerroutes vast te stellen’.</w:t>
      </w:r>
    </w:p>
    <w:p w:rsidR="00B613C3" w:rsidRPr="00B613C3" w:rsidRDefault="00B613C3" w:rsidP="00B613C3">
      <w:pPr>
        <w:pStyle w:val="plat"/>
        <w:rPr>
          <w:rFonts w:ascii="Geneva" w:hAnsi="Geneva"/>
        </w:rPr>
      </w:pPr>
    </w:p>
    <w:p w:rsidR="00B613C3" w:rsidRPr="00B613C3" w:rsidRDefault="00B613C3" w:rsidP="00B613C3">
      <w:pPr>
        <w:pStyle w:val="plat"/>
        <w:rPr>
          <w:rFonts w:ascii="Geneva" w:hAnsi="Geneva"/>
        </w:rPr>
      </w:pPr>
      <w:r w:rsidRPr="00B613C3">
        <w:rPr>
          <w:rFonts w:ascii="Geneva" w:hAnsi="Geneva"/>
        </w:rPr>
        <w:t>Voorbereidend beroeps-onderwijs</w:t>
      </w:r>
    </w:p>
    <w:p w:rsidR="00B613C3" w:rsidRPr="00B613C3" w:rsidRDefault="00B613C3" w:rsidP="00B613C3">
      <w:pPr>
        <w:pStyle w:val="plat"/>
        <w:rPr>
          <w:rFonts w:ascii="Geneva" w:hAnsi="Geneva"/>
        </w:rPr>
      </w:pPr>
      <w:r w:rsidRPr="00B613C3">
        <w:rPr>
          <w:rFonts w:ascii="Geneva" w:hAnsi="Geneva"/>
        </w:rPr>
        <w:t>In de tweede plaats wil de MBO Raad iets doen aan de vroege uitsortering van leerlingen. De MBO Raad pleit daarom voor meer verbinding tussen het havo en het vmbo. In 2025 zouden de hogere niveaus van het vmbo en het havo samen ‘voorbereidend beroepsonderwijs’ kunnen vormen. Binnen deze nieuwe vorm van onderwijs zouden dan verschillende niveaus mogelijk moeten zijn, waarbij gediplomeerden kunnen uitstromen naar het mbo of het hbo. Tijdens de presentatie eind april in ‘Nieuwspoort’ (Den Haag) bleek er veel te steun te zijn voor de visie van de MBO Raad. De analyse dat ‘vroegselectie’ de mogelijkheden van een deel van de jongeren belemmert, werd onderschreven door vertegenwoordigers van werkgevers, werknemers en andere onderwijssectoren. Volgens Michael van Straalen (MKB Nederland) is een geforceerde keuze op het twaalfde levensjaar niet goed: ‘Uitstel is beter.’</w:t>
      </w:r>
    </w:p>
    <w:p w:rsidR="00B613C3" w:rsidRPr="00B613C3" w:rsidRDefault="00B613C3" w:rsidP="00B613C3">
      <w:pPr>
        <w:pStyle w:val="plat"/>
        <w:rPr>
          <w:rFonts w:ascii="Geneva" w:hAnsi="Geneva"/>
        </w:rPr>
      </w:pPr>
    </w:p>
    <w:p w:rsidR="00B613C3" w:rsidRPr="00B613C3" w:rsidRDefault="00B613C3" w:rsidP="00B613C3">
      <w:pPr>
        <w:pStyle w:val="plat"/>
        <w:rPr>
          <w:rFonts w:ascii="Geneva" w:hAnsi="Geneva"/>
        </w:rPr>
      </w:pPr>
      <w:r w:rsidRPr="00B613C3">
        <w:rPr>
          <w:rFonts w:ascii="Geneva" w:hAnsi="Geneva"/>
        </w:rPr>
        <w:t>Maatwerkdiploma</w:t>
      </w:r>
    </w:p>
    <w:p w:rsidR="00B613C3" w:rsidRPr="00B613C3" w:rsidRDefault="00B613C3" w:rsidP="00B613C3">
      <w:pPr>
        <w:pStyle w:val="plat"/>
        <w:rPr>
          <w:rFonts w:ascii="Geneva" w:hAnsi="Geneva"/>
        </w:rPr>
      </w:pPr>
      <w:r w:rsidRPr="00B613C3">
        <w:rPr>
          <w:rFonts w:ascii="Geneva" w:hAnsi="Geneva"/>
        </w:rPr>
        <w:t>Lovend was ook Paul Rosenmöller, voorzitter van de VO Raad. Volgens hem sluiten de plannen van de MBO Raad goed aan bij zijn voorstellen voor een maatwerkdiploma in het voortgezet onderwijs. Thom de Graaf, voorzitter van de Vereniging Hogescholen, ziet ook het gevaar van onnodige drempels die vroegselectie kan opwerpen, maar waarschuwt wel voor het ontstaan van nieuwe scheidslijnen bij het integreren van vmbo-t en havo.</w:t>
      </w:r>
    </w:p>
    <w:p w:rsidR="00B613C3" w:rsidRPr="00B613C3" w:rsidRDefault="00B613C3" w:rsidP="00B613C3">
      <w:pPr>
        <w:pStyle w:val="plat"/>
        <w:rPr>
          <w:rFonts w:ascii="Geneva" w:hAnsi="Geneva"/>
        </w:rPr>
      </w:pPr>
    </w:p>
    <w:p w:rsidR="00B613C3" w:rsidRPr="00B613C3" w:rsidRDefault="00B613C3" w:rsidP="00B613C3">
      <w:pPr>
        <w:pStyle w:val="plat"/>
        <w:rPr>
          <w:rFonts w:ascii="Geneva" w:hAnsi="Geneva"/>
        </w:rPr>
      </w:pPr>
      <w:r w:rsidRPr="00B613C3">
        <w:rPr>
          <w:rFonts w:ascii="Geneva" w:hAnsi="Geneva" w:cs="Minion-Italic"/>
          <w:i/>
          <w:iCs/>
        </w:rPr>
        <w:t>De MBO Raad organiseert op internet een dialoog over de toekomst van het mbo. Meedenken en meepraten? Ga naar www.mbo2025.nl</w:t>
      </w:r>
    </w:p>
    <w:sectPr w:rsidR="00B613C3" w:rsidRPr="00B613C3" w:rsidSect="0062027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AntiqueOlive-Black">
    <w:altName w:val="Antique Olive Black"/>
    <w:panose1 w:val="00000000000000000000"/>
    <w:charset w:val="00"/>
    <w:family w:val="swiss"/>
    <w:notTrueType/>
    <w:pitch w:val="default"/>
    <w:sig w:usb0="00000003" w:usb1="00000000" w:usb2="00000000" w:usb3="00000000" w:csb0="00000001" w:csb1="00000000"/>
  </w:font>
  <w:font w:name="AntiqueOlive-Roman">
    <w:altName w:val="Antique Olive Roman"/>
    <w:panose1 w:val="00000000000000000000"/>
    <w:charset w:val="4D"/>
    <w:family w:val="auto"/>
    <w:notTrueType/>
    <w:pitch w:val="default"/>
    <w:sig w:usb0="00000003" w:usb1="00000000" w:usb2="00000000" w:usb3="00000000" w:csb0="00000001" w:csb1="00000000"/>
  </w:font>
  <w:font w:name="Minion-Regular">
    <w:altName w:val="Minion"/>
    <w:panose1 w:val="00000000000000000000"/>
    <w:charset w:val="00"/>
    <w:family w:val="roman"/>
    <w:notTrueType/>
    <w:pitch w:val="default"/>
    <w:sig w:usb0="00000003" w:usb1="00000000" w:usb2="00000000" w:usb3="00000000" w:csb0="00000001" w:csb1="00000000"/>
  </w:font>
  <w:font w:name="AntiqueOlive-Bold">
    <w:altName w:val="Antique Olive Roman"/>
    <w:panose1 w:val="00000000000000000000"/>
    <w:charset w:val="00"/>
    <w:family w:val="swiss"/>
    <w:notTrueType/>
    <w:pitch w:val="default"/>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Minion-Italic">
    <w:altName w:val="Minion 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C3"/>
    <w:rsid w:val="000F0857"/>
    <w:rsid w:val="0091384F"/>
    <w:rsid w:val="00B613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466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32">
    <w:name w:val="kop 32"/>
    <w:basedOn w:val="Normal"/>
    <w:uiPriority w:val="99"/>
    <w:rsid w:val="00B613C3"/>
    <w:pPr>
      <w:widowControl w:val="0"/>
      <w:autoSpaceDE w:val="0"/>
      <w:autoSpaceDN w:val="0"/>
      <w:adjustRightInd w:val="0"/>
      <w:spacing w:after="0" w:line="680" w:lineRule="atLeast"/>
      <w:textAlignment w:val="center"/>
    </w:pPr>
    <w:rPr>
      <w:rFonts w:ascii="AntiqueOlive-Black" w:hAnsi="AntiqueOlive-Black" w:cs="AntiqueOlive-Black"/>
      <w:color w:val="000000"/>
      <w:sz w:val="64"/>
      <w:szCs w:val="64"/>
    </w:rPr>
  </w:style>
  <w:style w:type="paragraph" w:customStyle="1" w:styleId="leadlijnonder">
    <w:name w:val="lead lijn onder"/>
    <w:basedOn w:val="Normal"/>
    <w:uiPriority w:val="99"/>
    <w:rsid w:val="00B613C3"/>
    <w:pPr>
      <w:widowControl w:val="0"/>
      <w:pBdr>
        <w:bottom w:val="single" w:sz="4" w:space="12" w:color="auto"/>
      </w:pBdr>
      <w:autoSpaceDE w:val="0"/>
      <w:autoSpaceDN w:val="0"/>
      <w:adjustRightInd w:val="0"/>
      <w:spacing w:after="0" w:line="280" w:lineRule="atLeast"/>
      <w:textAlignment w:val="center"/>
    </w:pPr>
    <w:rPr>
      <w:rFonts w:ascii="AntiqueOlive-Roman" w:hAnsi="AntiqueOlive-Roman" w:cs="AntiqueOlive-Roman"/>
      <w:color w:val="000000"/>
      <w:sz w:val="19"/>
      <w:szCs w:val="19"/>
    </w:rPr>
  </w:style>
  <w:style w:type="paragraph" w:customStyle="1" w:styleId="plat">
    <w:name w:val="plat"/>
    <w:basedOn w:val="Normal"/>
    <w:uiPriority w:val="99"/>
    <w:rsid w:val="00B613C3"/>
    <w:pPr>
      <w:widowControl w:val="0"/>
      <w:autoSpaceDE w:val="0"/>
      <w:autoSpaceDN w:val="0"/>
      <w:adjustRightInd w:val="0"/>
      <w:spacing w:after="0" w:line="240" w:lineRule="atLeast"/>
      <w:textAlignment w:val="center"/>
    </w:pPr>
    <w:rPr>
      <w:rFonts w:ascii="Minion-Regular" w:hAnsi="Minion-Regular" w:cs="Minion-Regular"/>
      <w:color w:val="000000"/>
      <w:sz w:val="19"/>
      <w:szCs w:val="19"/>
    </w:rPr>
  </w:style>
  <w:style w:type="paragraph" w:customStyle="1" w:styleId="tussenkop">
    <w:name w:val="tussenkop"/>
    <w:basedOn w:val="Normal"/>
    <w:uiPriority w:val="99"/>
    <w:rsid w:val="00B613C3"/>
    <w:pPr>
      <w:widowControl w:val="0"/>
      <w:autoSpaceDE w:val="0"/>
      <w:autoSpaceDN w:val="0"/>
      <w:adjustRightInd w:val="0"/>
      <w:spacing w:after="0" w:line="240" w:lineRule="atLeast"/>
      <w:textAlignment w:val="center"/>
    </w:pPr>
    <w:rPr>
      <w:rFonts w:ascii="AntiqueOlive-Bold" w:hAnsi="AntiqueOlive-Bold" w:cs="AntiqueOlive-Bold"/>
      <w:b/>
      <w:bCs/>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32">
    <w:name w:val="kop 32"/>
    <w:basedOn w:val="Normal"/>
    <w:uiPriority w:val="99"/>
    <w:rsid w:val="00B613C3"/>
    <w:pPr>
      <w:widowControl w:val="0"/>
      <w:autoSpaceDE w:val="0"/>
      <w:autoSpaceDN w:val="0"/>
      <w:adjustRightInd w:val="0"/>
      <w:spacing w:after="0" w:line="680" w:lineRule="atLeast"/>
      <w:textAlignment w:val="center"/>
    </w:pPr>
    <w:rPr>
      <w:rFonts w:ascii="AntiqueOlive-Black" w:hAnsi="AntiqueOlive-Black" w:cs="AntiqueOlive-Black"/>
      <w:color w:val="000000"/>
      <w:sz w:val="64"/>
      <w:szCs w:val="64"/>
    </w:rPr>
  </w:style>
  <w:style w:type="paragraph" w:customStyle="1" w:styleId="leadlijnonder">
    <w:name w:val="lead lijn onder"/>
    <w:basedOn w:val="Normal"/>
    <w:uiPriority w:val="99"/>
    <w:rsid w:val="00B613C3"/>
    <w:pPr>
      <w:widowControl w:val="0"/>
      <w:pBdr>
        <w:bottom w:val="single" w:sz="4" w:space="12" w:color="auto"/>
      </w:pBdr>
      <w:autoSpaceDE w:val="0"/>
      <w:autoSpaceDN w:val="0"/>
      <w:adjustRightInd w:val="0"/>
      <w:spacing w:after="0" w:line="280" w:lineRule="atLeast"/>
      <w:textAlignment w:val="center"/>
    </w:pPr>
    <w:rPr>
      <w:rFonts w:ascii="AntiqueOlive-Roman" w:hAnsi="AntiqueOlive-Roman" w:cs="AntiqueOlive-Roman"/>
      <w:color w:val="000000"/>
      <w:sz w:val="19"/>
      <w:szCs w:val="19"/>
    </w:rPr>
  </w:style>
  <w:style w:type="paragraph" w:customStyle="1" w:styleId="plat">
    <w:name w:val="plat"/>
    <w:basedOn w:val="Normal"/>
    <w:uiPriority w:val="99"/>
    <w:rsid w:val="00B613C3"/>
    <w:pPr>
      <w:widowControl w:val="0"/>
      <w:autoSpaceDE w:val="0"/>
      <w:autoSpaceDN w:val="0"/>
      <w:adjustRightInd w:val="0"/>
      <w:spacing w:after="0" w:line="240" w:lineRule="atLeast"/>
      <w:textAlignment w:val="center"/>
    </w:pPr>
    <w:rPr>
      <w:rFonts w:ascii="Minion-Regular" w:hAnsi="Minion-Regular" w:cs="Minion-Regular"/>
      <w:color w:val="000000"/>
      <w:sz w:val="19"/>
      <w:szCs w:val="19"/>
    </w:rPr>
  </w:style>
  <w:style w:type="paragraph" w:customStyle="1" w:styleId="tussenkop">
    <w:name w:val="tussenkop"/>
    <w:basedOn w:val="Normal"/>
    <w:uiPriority w:val="99"/>
    <w:rsid w:val="00B613C3"/>
    <w:pPr>
      <w:widowControl w:val="0"/>
      <w:autoSpaceDE w:val="0"/>
      <w:autoSpaceDN w:val="0"/>
      <w:adjustRightInd w:val="0"/>
      <w:spacing w:after="0" w:line="240" w:lineRule="atLeast"/>
      <w:textAlignment w:val="center"/>
    </w:pPr>
    <w:rPr>
      <w:rFonts w:ascii="AntiqueOlive-Bold" w:hAnsi="AntiqueOlive-Bold" w:cs="AntiqueOlive-Bold"/>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2327</Characters>
  <Application>Microsoft Macintosh Word</Application>
  <DocSecurity>0</DocSecurity>
  <Lines>19</Lines>
  <Paragraphs>5</Paragraphs>
  <ScaleCrop>false</ScaleCrop>
  <Company>Lauwers-C</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Wals</dc:creator>
  <cp:keywords/>
  <dc:description/>
  <cp:lastModifiedBy>Henk Wals</cp:lastModifiedBy>
  <cp:revision>1</cp:revision>
  <dcterms:created xsi:type="dcterms:W3CDTF">2015-09-11T08:55:00Z</dcterms:created>
  <dcterms:modified xsi:type="dcterms:W3CDTF">2015-09-11T08:58:00Z</dcterms:modified>
</cp:coreProperties>
</file>